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7E192" w14:textId="0803A644" w:rsidR="001F7E92" w:rsidRPr="00E55992" w:rsidRDefault="00185C87" w:rsidP="00055AD1">
      <w:pPr>
        <w:jc w:val="center"/>
        <w:rPr>
          <w:rFonts w:ascii="UD デジタル 教科書体 NK-R" w:eastAsia="UD デジタル 教科書体 NK-R" w:hAnsi="ＭＳ ゴシック"/>
          <w:sz w:val="22"/>
        </w:rPr>
      </w:pPr>
      <w:r w:rsidRPr="00E55992">
        <w:rPr>
          <w:rFonts w:ascii="UD デジタル 教科書体 NK-R" w:eastAsia="UD デジタル 教科書体 NK-R" w:hAnsi="ＭＳ ゴシック" w:hint="eastAsia"/>
          <w:sz w:val="22"/>
        </w:rPr>
        <w:t>令和</w:t>
      </w:r>
      <w:r w:rsidR="00E36B3D">
        <w:rPr>
          <w:rFonts w:ascii="UD デジタル 教科書体 NK-R" w:eastAsia="UD デジタル 教科書体 NK-R" w:hAnsi="ＭＳ ゴシック" w:hint="eastAsia"/>
          <w:sz w:val="22"/>
        </w:rPr>
        <w:t>6</w:t>
      </w:r>
      <w:r w:rsidR="00271353" w:rsidRPr="00E55992">
        <w:rPr>
          <w:rFonts w:ascii="UD デジタル 教科書体 NK-R" w:eastAsia="UD デジタル 教科書体 NK-R" w:hAnsi="ＭＳ ゴシック" w:hint="eastAsia"/>
          <w:sz w:val="22"/>
        </w:rPr>
        <w:t>年度</w:t>
      </w:r>
      <w:r w:rsidR="00055AD1"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VOCs</w:t>
      </w:r>
      <w:r w:rsidR="007854FE" w:rsidRPr="00E55992">
        <w:rPr>
          <w:rFonts w:ascii="UD デジタル 教科書体 NK-R" w:eastAsia="UD デジタル 教科書体 NK-R" w:hAnsi="ＭＳ ゴシック" w:hint="eastAsia"/>
          <w:sz w:val="22"/>
        </w:rPr>
        <w:t>分析</w:t>
      </w:r>
      <w:r w:rsidR="001F7E92" w:rsidRPr="00E55992">
        <w:rPr>
          <w:rFonts w:ascii="UD デジタル 教科書体 NK-R" w:eastAsia="UD デジタル 教科書体 NK-R" w:hAnsi="ＭＳ ゴシック" w:hint="eastAsia"/>
          <w:sz w:val="22"/>
        </w:rPr>
        <w:t>研修</w:t>
      </w:r>
      <w:r w:rsidR="007854FE" w:rsidRPr="00E55992">
        <w:rPr>
          <w:rFonts w:ascii="UD デジタル 教科書体 NK-R" w:eastAsia="UD デジタル 教科書体 NK-R" w:hAnsi="ＭＳ ゴシック" w:hint="eastAsia"/>
          <w:sz w:val="22"/>
        </w:rPr>
        <w:t>（水質）</w:t>
      </w:r>
      <w:r w:rsidR="008A662A"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実務経験調書</w:t>
      </w:r>
    </w:p>
    <w:p w14:paraId="7F15812A" w14:textId="77777777" w:rsidR="001F7E92" w:rsidRPr="00E55992" w:rsidRDefault="001F7E92">
      <w:pPr>
        <w:jc w:val="center"/>
        <w:rPr>
          <w:rFonts w:ascii="UD デジタル 教科書体 NK-R" w:eastAsia="UD デジタル 教科書体 NK-R" w:hAnsi="ＭＳ ゴシック"/>
          <w:u w:val="single"/>
        </w:rPr>
      </w:pPr>
    </w:p>
    <w:p w14:paraId="7709345F" w14:textId="77777777" w:rsidR="001F7E92" w:rsidRPr="00E55992" w:rsidRDefault="001F7E92">
      <w:pPr>
        <w:jc w:val="cente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u w:val="single"/>
        </w:rPr>
        <w:t>所属</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r w:rsidRPr="00E55992">
        <w:rPr>
          <w:rFonts w:ascii="UD デジタル 教科書体 NK-R" w:eastAsia="UD デジタル 教科書体 NK-R" w:hAnsi="ＭＳ ゴシック" w:hint="eastAsia"/>
        </w:rPr>
        <w:t xml:space="preserve">　　　　　　　</w:t>
      </w:r>
      <w:r w:rsidRPr="00E55992">
        <w:rPr>
          <w:rFonts w:ascii="UD デジタル 教科書体 NK-R" w:eastAsia="UD デジタル 教科書体 NK-R" w:hAnsi="ＭＳ ゴシック" w:hint="eastAsia"/>
          <w:u w:val="single"/>
        </w:rPr>
        <w:t>氏名</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p>
    <w:p w14:paraId="1B2EB9CD" w14:textId="344716E1" w:rsidR="001F7E92" w:rsidRPr="00E55992" w:rsidRDefault="001F7E92" w:rsidP="00E55992">
      <w:pPr>
        <w:spacing w:line="340" w:lineRule="exact"/>
        <w:ind w:firstLineChars="100" w:firstLine="210"/>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本研修の目標は、(1)HS-GC/MSの測定原理を理解し、条件設定を適正に行えるようになること、(2)標準試料及び実試料の調製手順を修得すること、(3)精度管理手法を修得することことです。みなさんの分析経験と測定業務上経験されている問題点をお尋ねし、実習</w:t>
      </w:r>
      <w:r w:rsidR="00C443B2" w:rsidRPr="00E55992">
        <w:rPr>
          <w:rFonts w:ascii="UD デジタル 教科書体 NK-R" w:eastAsia="UD デジタル 教科書体 NK-R" w:hAnsi="ＭＳ ゴシック" w:hint="eastAsia"/>
        </w:rPr>
        <w:t>予定</w:t>
      </w:r>
      <w:r w:rsidRPr="00E55992">
        <w:rPr>
          <w:rFonts w:ascii="UD デジタル 教科書体 NK-R" w:eastAsia="UD デジタル 教科書体 NK-R" w:hAnsi="ＭＳ ゴシック" w:hint="eastAsia"/>
        </w:rPr>
        <w:t>を微</w:t>
      </w:r>
      <w:r w:rsidR="00C443B2" w:rsidRPr="00E55992">
        <w:rPr>
          <w:rFonts w:ascii="UD デジタル 教科書体 NK-R" w:eastAsia="UD デジタル 教科書体 NK-R" w:hAnsi="ＭＳ ゴシック" w:hint="eastAsia"/>
        </w:rPr>
        <w:t>修正</w:t>
      </w:r>
      <w:r w:rsidRPr="00E55992">
        <w:rPr>
          <w:rFonts w:ascii="UD デジタル 教科書体 NK-R" w:eastAsia="UD デジタル 教科書体 NK-R" w:hAnsi="ＭＳ ゴシック" w:hint="eastAsia"/>
        </w:rPr>
        <w:t>したいと思います。下表の質問欄に回答を記入して下さい。研修に関する疑問・質問がありましたら</w:t>
      </w:r>
      <w:r w:rsidR="006446B2" w:rsidRPr="00E55992">
        <w:rPr>
          <w:rFonts w:ascii="UD デジタル 教科書体 NK-R" w:eastAsia="UD デジタル 教科書体 NK-R" w:hAnsi="ＭＳ ゴシック" w:hint="eastAsia"/>
        </w:rPr>
        <w:t>担当</w:t>
      </w:r>
      <w:r w:rsidRPr="00E55992">
        <w:rPr>
          <w:rFonts w:ascii="UD デジタル 教科書体 NK-R" w:eastAsia="UD デジタル 教科書体 NK-R" w:hAnsi="ＭＳ ゴシック" w:hint="eastAsia"/>
        </w:rPr>
        <w:t>教官</w:t>
      </w:r>
      <w:r w:rsidR="00604A59" w:rsidRPr="00E55992">
        <w:rPr>
          <w:rFonts w:ascii="UD デジタル 教科書体 NK-R" w:eastAsia="UD デジタル 教科書体 NK-R" w:hAnsi="ＭＳ ゴシック" w:hint="eastAsia"/>
        </w:rPr>
        <w:t xml:space="preserve"> </w:t>
      </w:r>
      <w:r w:rsidR="00FE4A59">
        <w:rPr>
          <w:rFonts w:ascii="UD デジタル 教科書体 NK-R" w:eastAsia="UD デジタル 教科書体 NK-R" w:hAnsi="ＭＳ ゴシック" w:hint="eastAsia"/>
        </w:rPr>
        <w:t>岩切</w:t>
      </w:r>
      <w:r w:rsidR="0091629C" w:rsidRPr="00E55992">
        <w:rPr>
          <w:rFonts w:ascii="UD デジタル 教科書体 NK-R" w:eastAsia="UD デジタル 教科書体 NK-R" w:hAnsiTheme="minorHAnsi" w:hint="eastAsia"/>
        </w:rPr>
        <w:t>＜</w:t>
      </w:r>
      <w:r w:rsidR="00C36C7D" w:rsidRPr="00E55992">
        <w:rPr>
          <w:rFonts w:ascii="UD デジタル 教科書体 NK-R" w:eastAsia="UD デジタル 教科書体 NK-R" w:hAnsiTheme="minorHAnsi" w:hint="eastAsia"/>
        </w:rPr>
        <w:t>RYO</w:t>
      </w:r>
      <w:r w:rsidR="00FE4A59">
        <w:rPr>
          <w:rFonts w:ascii="UD デジタル 教科書体 NK-R" w:eastAsia="UD デジタル 教科書体 NK-R" w:hAnsiTheme="minorHAnsi" w:hint="eastAsia"/>
        </w:rPr>
        <w:t>JI</w:t>
      </w:r>
      <w:r w:rsidR="00475BBC" w:rsidRPr="00E55992">
        <w:rPr>
          <w:rFonts w:ascii="UD デジタル 教科書体 NK-R" w:eastAsia="UD デジタル 教科書体 NK-R" w:hAnsiTheme="minorHAnsi" w:hint="eastAsia"/>
        </w:rPr>
        <w:t>_</w:t>
      </w:r>
      <w:r w:rsidR="00FE4A59">
        <w:rPr>
          <w:rFonts w:ascii="UD デジタル 教科書体 NK-R" w:eastAsia="UD デジタル 教科書体 NK-R" w:hAnsiTheme="minorHAnsi" w:hint="eastAsia"/>
        </w:rPr>
        <w:t>IWAKIRI</w:t>
      </w:r>
      <w:r w:rsidR="00FC5A2F" w:rsidRPr="00E55992">
        <w:rPr>
          <w:rFonts w:ascii="UD デジタル 教科書体 NK-R" w:eastAsia="UD デジタル 教科書体 NK-R" w:hint="eastAsia"/>
          <w:szCs w:val="21"/>
        </w:rPr>
        <w:t>@env.go.jp</w:t>
      </w:r>
      <w:r w:rsidR="0091629C" w:rsidRPr="00E55992">
        <w:rPr>
          <w:rFonts w:ascii="UD デジタル 教科書体 NK-R" w:eastAsia="UD デジタル 教科書体 NK-R" w:hAnsi="ＭＳ ゴシック" w:hint="eastAsia"/>
        </w:rPr>
        <w:t>＞</w:t>
      </w:r>
      <w:r w:rsidRPr="00E55992">
        <w:rPr>
          <w:rFonts w:ascii="UD デジタル 教科書体 NK-R" w:eastAsia="UD デジタル 教科書体 NK-R" w:hAnsi="ＭＳ ゴシック" w:hint="eastAsia"/>
        </w:rPr>
        <w:t>にお問い合わせ下さい。</w:t>
      </w:r>
    </w:p>
    <w:p w14:paraId="48D29F50" w14:textId="77777777" w:rsidR="001F7E92" w:rsidRPr="00E55992" w:rsidRDefault="008709FA" w:rsidP="008709FA">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w:t>
      </w:r>
      <w:r w:rsidR="001F7E92" w:rsidRPr="00E55992">
        <w:rPr>
          <w:rFonts w:ascii="UD デジタル 教科書体 NK-R" w:eastAsia="UD デジタル 教科書体 NK-R" w:hAnsi="ＭＳ ゴシック" w:hint="eastAsia"/>
        </w:rPr>
        <w:t>器操作経験の有無・程度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2075"/>
        <w:gridCol w:w="2763"/>
        <w:gridCol w:w="2582"/>
      </w:tblGrid>
      <w:tr w:rsidR="001F7E92" w:rsidRPr="00E55992" w14:paraId="79D88BD4" w14:textId="77777777" w:rsidTr="00C36C7D">
        <w:trPr>
          <w:cantSplit/>
        </w:trPr>
        <w:tc>
          <w:tcPr>
            <w:tcW w:w="1074" w:type="dxa"/>
          </w:tcPr>
          <w:p w14:paraId="53369182"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機器名</w:t>
            </w:r>
          </w:p>
        </w:tc>
        <w:tc>
          <w:tcPr>
            <w:tcW w:w="2075" w:type="dxa"/>
          </w:tcPr>
          <w:p w14:paraId="6F791312"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使用経験年数</w:t>
            </w:r>
          </w:p>
        </w:tc>
        <w:tc>
          <w:tcPr>
            <w:tcW w:w="2763" w:type="dxa"/>
          </w:tcPr>
          <w:p w14:paraId="12DD9A7E"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使用機種名</w:t>
            </w:r>
          </w:p>
        </w:tc>
        <w:tc>
          <w:tcPr>
            <w:tcW w:w="2582" w:type="dxa"/>
          </w:tcPr>
          <w:p w14:paraId="5A7C9E7A"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測定項目</w:t>
            </w:r>
          </w:p>
        </w:tc>
      </w:tr>
      <w:tr w:rsidR="001F7E92" w:rsidRPr="00E55992" w14:paraId="028D3D96" w14:textId="77777777" w:rsidTr="00C36C7D">
        <w:trPr>
          <w:cantSplit/>
        </w:trPr>
        <w:tc>
          <w:tcPr>
            <w:tcW w:w="1074" w:type="dxa"/>
          </w:tcPr>
          <w:p w14:paraId="0379383C" w14:textId="77777777" w:rsidR="001F7E92" w:rsidRPr="00E55992" w:rsidRDefault="001F7E92" w:rsidP="00C671D6">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2075" w:type="dxa"/>
          </w:tcPr>
          <w:p w14:paraId="5C6EFEC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2931263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5D939A24"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4CF543F2" w14:textId="77777777" w:rsidTr="00C36C7D">
        <w:trPr>
          <w:cantSplit/>
        </w:trPr>
        <w:tc>
          <w:tcPr>
            <w:tcW w:w="1074" w:type="dxa"/>
          </w:tcPr>
          <w:p w14:paraId="7F80432F" w14:textId="77777777" w:rsidR="001F7E92" w:rsidRPr="00E55992" w:rsidRDefault="001F7E92" w:rsidP="00C443B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2075" w:type="dxa"/>
          </w:tcPr>
          <w:p w14:paraId="769E5BE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3438D189"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02CB5129"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7125919D" w14:textId="77777777" w:rsidTr="00C36C7D">
        <w:trPr>
          <w:cantSplit/>
        </w:trPr>
        <w:tc>
          <w:tcPr>
            <w:tcW w:w="1074" w:type="dxa"/>
          </w:tcPr>
          <w:p w14:paraId="0A235214"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2075" w:type="dxa"/>
          </w:tcPr>
          <w:p w14:paraId="08106D4F"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793E315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61F78E93" w14:textId="77777777" w:rsidR="001F7E92" w:rsidRPr="00E55992" w:rsidRDefault="001F7E92" w:rsidP="005E010A">
            <w:pPr>
              <w:jc w:val="center"/>
              <w:rPr>
                <w:rFonts w:ascii="UD デジタル 教科書体 NK-R" w:eastAsia="UD デジタル 教科書体 NK-R" w:hAnsi="ＭＳ ゴシック"/>
              </w:rPr>
            </w:pPr>
          </w:p>
        </w:tc>
      </w:tr>
    </w:tbl>
    <w:p w14:paraId="495029AC" w14:textId="77777777" w:rsidR="001F7E92" w:rsidRPr="00E55992" w:rsidRDefault="001F7E92">
      <w:pPr>
        <w:rPr>
          <w:rFonts w:ascii="UD デジタル 教科書体 NK-R" w:eastAsia="UD デジタル 教科書体 NK-R" w:hAnsi="ＭＳ ゴシック"/>
        </w:rPr>
      </w:pPr>
    </w:p>
    <w:p w14:paraId="235B8C38" w14:textId="3081666F" w:rsidR="001F7E92" w:rsidRPr="00E55992" w:rsidRDefault="001F7E92" w:rsidP="006904ED">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修得したい知識・技術</w:t>
      </w:r>
      <w:r w:rsidR="005E010A">
        <w:rPr>
          <w:rFonts w:ascii="UD デジタル 教科書体 NK-R" w:eastAsia="UD デジタル 教科書体 NK-R" w:hAnsi="ＭＳ ゴシック" w:hint="eastAsia"/>
        </w:rPr>
        <w:t>およ</w:t>
      </w:r>
      <w:r w:rsidRPr="00E55992">
        <w:rPr>
          <w:rFonts w:ascii="UD デジタル 教科書体 NK-R" w:eastAsia="UD デジタル 教科書体 NK-R" w:hAnsi="ＭＳ ゴシック" w:hint="eastAsia"/>
        </w:rPr>
        <w:t>び解決したい未解決</w:t>
      </w:r>
      <w:r w:rsidR="006904ED" w:rsidRPr="00E55992">
        <w:rPr>
          <w:rFonts w:ascii="UD デジタル 教科書体 NK-R" w:eastAsia="UD デジタル 教科書体 NK-R" w:hAnsi="ＭＳ ゴシック" w:hint="eastAsia"/>
        </w:rPr>
        <w:t>の</w:t>
      </w:r>
      <w:r w:rsidR="00C671D6" w:rsidRPr="00E55992">
        <w:rPr>
          <w:rFonts w:ascii="UD デジタル 教科書体 NK-R" w:eastAsia="UD デジタル 教科書体 NK-R" w:hAnsi="ＭＳ ゴシック" w:hint="eastAsia"/>
        </w:rPr>
        <w:t>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451"/>
      </w:tblGrid>
      <w:tr w:rsidR="001F7E92" w:rsidRPr="00E55992" w14:paraId="05296251" w14:textId="77777777" w:rsidTr="00C36C7D">
        <w:tc>
          <w:tcPr>
            <w:tcW w:w="2043" w:type="dxa"/>
            <w:vAlign w:val="center"/>
          </w:tcPr>
          <w:p w14:paraId="0A1F06EE"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6451" w:type="dxa"/>
          </w:tcPr>
          <w:p w14:paraId="63598FFB" w14:textId="77777777" w:rsidR="001F7E92" w:rsidRPr="00E55992" w:rsidRDefault="001F7E92">
            <w:pPr>
              <w:rPr>
                <w:rFonts w:ascii="UD デジタル 教科書体 NK-R" w:eastAsia="UD デジタル 教科書体 NK-R" w:hAnsi="ＭＳ ゴシック"/>
              </w:rPr>
            </w:pPr>
          </w:p>
          <w:p w14:paraId="4E5DF268" w14:textId="77777777" w:rsidR="001F7E92" w:rsidRPr="00E55992" w:rsidRDefault="001F7E92">
            <w:pPr>
              <w:rPr>
                <w:rFonts w:ascii="UD デジタル 教科書体 NK-R" w:eastAsia="UD デジタル 教科書体 NK-R" w:hAnsi="ＭＳ ゴシック"/>
              </w:rPr>
            </w:pPr>
          </w:p>
        </w:tc>
      </w:tr>
      <w:tr w:rsidR="001F7E92" w:rsidRPr="00E55992" w14:paraId="19DD025B" w14:textId="77777777" w:rsidTr="00C36C7D">
        <w:tc>
          <w:tcPr>
            <w:tcW w:w="2043" w:type="dxa"/>
            <w:vAlign w:val="center"/>
          </w:tcPr>
          <w:p w14:paraId="1FAD6B6F"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6451" w:type="dxa"/>
          </w:tcPr>
          <w:p w14:paraId="5AFF4907" w14:textId="77777777" w:rsidR="001F7E92" w:rsidRPr="00E55992" w:rsidRDefault="001F7E92">
            <w:pPr>
              <w:rPr>
                <w:rFonts w:ascii="UD デジタル 教科書体 NK-R" w:eastAsia="UD デジタル 教科書体 NK-R" w:hAnsi="ＭＳ ゴシック"/>
              </w:rPr>
            </w:pPr>
          </w:p>
          <w:p w14:paraId="6667094F" w14:textId="77777777" w:rsidR="001F7E92" w:rsidRPr="00E55992" w:rsidRDefault="001F7E92">
            <w:pPr>
              <w:rPr>
                <w:rFonts w:ascii="UD デジタル 教科書体 NK-R" w:eastAsia="UD デジタル 教科書体 NK-R" w:hAnsi="ＭＳ ゴシック"/>
              </w:rPr>
            </w:pPr>
          </w:p>
        </w:tc>
      </w:tr>
      <w:tr w:rsidR="001F7E92" w:rsidRPr="00E55992" w14:paraId="5B3349DB" w14:textId="77777777" w:rsidTr="00C36C7D">
        <w:tc>
          <w:tcPr>
            <w:tcW w:w="2043" w:type="dxa"/>
            <w:vAlign w:val="center"/>
          </w:tcPr>
          <w:p w14:paraId="79757D35"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6451" w:type="dxa"/>
          </w:tcPr>
          <w:p w14:paraId="2B514973" w14:textId="77777777" w:rsidR="001F7E92" w:rsidRPr="00E55992" w:rsidRDefault="001F7E92">
            <w:pPr>
              <w:rPr>
                <w:rFonts w:ascii="UD デジタル 教科書体 NK-R" w:eastAsia="UD デジタル 教科書体 NK-R" w:hAnsi="ＭＳ ゴシック"/>
              </w:rPr>
            </w:pPr>
          </w:p>
          <w:p w14:paraId="66580E8E" w14:textId="77777777" w:rsidR="001F7E92" w:rsidRPr="00E55992" w:rsidRDefault="001F7E92">
            <w:pPr>
              <w:rPr>
                <w:rFonts w:ascii="UD デジタル 教科書体 NK-R" w:eastAsia="UD デジタル 教科書体 NK-R" w:hAnsi="ＭＳ ゴシック"/>
              </w:rPr>
            </w:pPr>
          </w:p>
        </w:tc>
      </w:tr>
      <w:tr w:rsidR="001F7E92" w:rsidRPr="00E55992" w14:paraId="53D49BE6" w14:textId="77777777" w:rsidTr="00C36C7D">
        <w:tc>
          <w:tcPr>
            <w:tcW w:w="2043" w:type="dxa"/>
            <w:vAlign w:val="center"/>
          </w:tcPr>
          <w:p w14:paraId="59A5427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試料調製方法</w:t>
            </w:r>
          </w:p>
        </w:tc>
        <w:tc>
          <w:tcPr>
            <w:tcW w:w="6451" w:type="dxa"/>
          </w:tcPr>
          <w:p w14:paraId="33F34B8F" w14:textId="77777777" w:rsidR="001F7E92" w:rsidRPr="00E55992" w:rsidRDefault="001F7E92">
            <w:pPr>
              <w:rPr>
                <w:rFonts w:ascii="UD デジタル 教科書体 NK-R" w:eastAsia="UD デジタル 教科書体 NK-R" w:hAnsi="ＭＳ ゴシック"/>
              </w:rPr>
            </w:pPr>
          </w:p>
          <w:p w14:paraId="6B205E75" w14:textId="77777777" w:rsidR="001F7E92" w:rsidRPr="00E55992" w:rsidRDefault="001F7E92">
            <w:pPr>
              <w:rPr>
                <w:rFonts w:ascii="UD デジタル 教科書体 NK-R" w:eastAsia="UD デジタル 教科書体 NK-R" w:hAnsi="ＭＳ ゴシック"/>
              </w:rPr>
            </w:pPr>
          </w:p>
        </w:tc>
      </w:tr>
      <w:tr w:rsidR="001F7E92" w:rsidRPr="00E55992" w14:paraId="6153E4EC" w14:textId="77777777" w:rsidTr="00C36C7D">
        <w:tc>
          <w:tcPr>
            <w:tcW w:w="2043" w:type="dxa"/>
            <w:vAlign w:val="center"/>
          </w:tcPr>
          <w:p w14:paraId="1E6DA7E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検出下限値などのデータの取り扱い</w:t>
            </w:r>
          </w:p>
        </w:tc>
        <w:tc>
          <w:tcPr>
            <w:tcW w:w="6451" w:type="dxa"/>
            <w:vAlign w:val="center"/>
          </w:tcPr>
          <w:p w14:paraId="6FCE876E" w14:textId="77777777" w:rsidR="001F7E92" w:rsidRPr="00E55992" w:rsidRDefault="001F7E92">
            <w:pPr>
              <w:rPr>
                <w:rFonts w:ascii="UD デジタル 教科書体 NK-R" w:eastAsia="UD デジタル 教科書体 NK-R" w:hAnsi="ＭＳ ゴシック"/>
              </w:rPr>
            </w:pPr>
          </w:p>
          <w:p w14:paraId="4CAE99ED" w14:textId="77777777" w:rsidR="001F7E92" w:rsidRPr="00E55992" w:rsidRDefault="001F7E92">
            <w:pPr>
              <w:rPr>
                <w:rFonts w:ascii="UD デジタル 教科書体 NK-R" w:eastAsia="UD デジタル 教科書体 NK-R" w:hAnsi="ＭＳ ゴシック"/>
              </w:rPr>
            </w:pPr>
          </w:p>
        </w:tc>
      </w:tr>
      <w:tr w:rsidR="001F7E92" w:rsidRPr="00E55992" w14:paraId="4AE93DB0" w14:textId="77777777" w:rsidTr="00C36C7D">
        <w:trPr>
          <w:trHeight w:val="64"/>
        </w:trPr>
        <w:tc>
          <w:tcPr>
            <w:tcW w:w="2043" w:type="dxa"/>
            <w:vAlign w:val="center"/>
          </w:tcPr>
          <w:p w14:paraId="6A822B0A"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その他</w:t>
            </w:r>
          </w:p>
        </w:tc>
        <w:tc>
          <w:tcPr>
            <w:tcW w:w="6451" w:type="dxa"/>
            <w:vAlign w:val="center"/>
          </w:tcPr>
          <w:p w14:paraId="1EBA21C2" w14:textId="77777777" w:rsidR="001F7E92" w:rsidRPr="00E55992" w:rsidRDefault="001F7E92">
            <w:pPr>
              <w:rPr>
                <w:rFonts w:ascii="UD デジタル 教科書体 NK-R" w:eastAsia="UD デジタル 教科書体 NK-R" w:hAnsi="ＭＳ ゴシック"/>
              </w:rPr>
            </w:pPr>
          </w:p>
          <w:p w14:paraId="5B1EE2A2" w14:textId="77777777" w:rsidR="001F7E92" w:rsidRPr="00E55992" w:rsidRDefault="001F7E92">
            <w:pPr>
              <w:rPr>
                <w:rFonts w:ascii="UD デジタル 教科書体 NK-R" w:eastAsia="UD デジタル 教科書体 NK-R" w:hAnsi="ＭＳ ゴシック"/>
              </w:rPr>
            </w:pPr>
          </w:p>
        </w:tc>
      </w:tr>
    </w:tbl>
    <w:p w14:paraId="64C76AD2" w14:textId="624CBD08" w:rsidR="00C36C7D" w:rsidRPr="00E55992" w:rsidRDefault="00C36C7D" w:rsidP="006446B2">
      <w:pPr>
        <w:rPr>
          <w:rFonts w:ascii="UD デジタル 教科書体 NK-R" w:eastAsia="UD デジタル 教科書体 NK-R"/>
        </w:rPr>
      </w:pPr>
      <w:r w:rsidRPr="00E55992">
        <w:rPr>
          <w:rFonts w:ascii="UD デジタル 教科書体 NK-R" w:eastAsia="UD デジタル 教科書体 NK-R" w:hint="eastAsia"/>
        </w:rPr>
        <w:t>実習で希望する装置</w:t>
      </w:r>
      <w:r w:rsidR="006D3BCD">
        <w:rPr>
          <w:rFonts w:ascii="UD デジタル 教科書体 NK-R" w:eastAsia="UD デジタル 教科書体 NK-R" w:hint="eastAsia"/>
        </w:rPr>
        <w:t>に〇を付けてください</w:t>
      </w:r>
      <w:r w:rsidRPr="00E55992">
        <w:rPr>
          <w:rFonts w:ascii="UD デジタル 教科書体 NK-R" w:eastAsia="UD デジタル 教科書体 NK-R" w:hint="eastAsia"/>
        </w:rPr>
        <w:t>。</w:t>
      </w:r>
    </w:p>
    <w:p w14:paraId="7F55BEDB" w14:textId="5D8A2B1B" w:rsidR="00C36C7D" w:rsidRDefault="006D3BCD" w:rsidP="00E55992">
      <w:pPr>
        <w:pStyle w:val="aa"/>
        <w:numPr>
          <w:ilvl w:val="0"/>
          <w:numId w:val="1"/>
        </w:numPr>
        <w:ind w:leftChars="0"/>
        <w:rPr>
          <w:rFonts w:ascii="UD デジタル 教科書体 NK-R" w:eastAsia="UD デジタル 教科書体 NK-R"/>
        </w:rPr>
      </w:pPr>
      <w:r w:rsidRPr="00E55992">
        <w:rPr>
          <w:rFonts w:ascii="UD デジタル 教科書体 NK-R" w:eastAsia="UD デジタル 教科書体 NK-R" w:hint="eastAsia"/>
        </w:rPr>
        <w:t>Agilent7697A（HSサンプラー）</w:t>
      </w:r>
      <w:r>
        <w:rPr>
          <w:rFonts w:ascii="UD デジタル 教科書体 NK-R" w:eastAsia="UD デジタル 教科書体 NK-R" w:hint="eastAsia"/>
        </w:rPr>
        <w:t>-</w:t>
      </w:r>
      <w:r w:rsidR="00C36C7D" w:rsidRPr="00E55992">
        <w:rPr>
          <w:rFonts w:ascii="UD デジタル 教科書体 NK-R" w:eastAsia="UD デジタル 教科書体 NK-R" w:hint="eastAsia"/>
        </w:rPr>
        <w:t>GC7890/5977MSD</w:t>
      </w:r>
    </w:p>
    <w:p w14:paraId="2393886A" w14:textId="36CFF005" w:rsidR="00E55992" w:rsidRPr="00E55992" w:rsidRDefault="00FE4A59" w:rsidP="00E55992">
      <w:pPr>
        <w:pStyle w:val="aa"/>
        <w:numPr>
          <w:ilvl w:val="0"/>
          <w:numId w:val="1"/>
        </w:numPr>
        <w:ind w:leftChars="0"/>
        <w:rPr>
          <w:rFonts w:ascii="UD デジタル 教科書体 NK-R" w:eastAsia="UD デジタル 教科書体 NK-R"/>
        </w:rPr>
      </w:pPr>
      <w:r>
        <w:rPr>
          <w:rFonts w:ascii="UD デジタル 教科書体 NK-R" w:eastAsia="UD デジタル 教科書体 NK-R" w:hint="eastAsia"/>
        </w:rPr>
        <w:t>Shimadzu HS-20NX（トラップモデル）</w:t>
      </w:r>
      <w:r w:rsidR="00E55992" w:rsidRPr="00E55992">
        <w:rPr>
          <w:rFonts w:ascii="UD デジタル 教科書体 NK-R" w:eastAsia="UD デジタル 教科書体 NK-R"/>
        </w:rPr>
        <w:t>-Shimadzu-QP20</w:t>
      </w:r>
      <w:r>
        <w:rPr>
          <w:rFonts w:ascii="UD デジタル 教科書体 NK-R" w:eastAsia="UD デジタル 教科書体 NK-R" w:hint="eastAsia"/>
        </w:rPr>
        <w:t>20NX</w:t>
      </w:r>
    </w:p>
    <w:p w14:paraId="0E77A0A2" w14:textId="77777777" w:rsidR="00E55992" w:rsidRPr="00E55992" w:rsidRDefault="00E55992" w:rsidP="006446B2">
      <w:pPr>
        <w:rPr>
          <w:rFonts w:ascii="UD デジタル 教科書体 NK-R" w:eastAsia="UD デジタル 教科書体 NK-R"/>
        </w:rPr>
      </w:pPr>
    </w:p>
    <w:sectPr w:rsidR="00E55992" w:rsidRPr="00E55992" w:rsidSect="00043339">
      <w:headerReference w:type="default" r:id="rId7"/>
      <w:pgSz w:w="11906" w:h="16838" w:code="9"/>
      <w:pgMar w:top="1701"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F9606" w14:textId="77777777" w:rsidR="00043339" w:rsidRDefault="00043339" w:rsidP="00CE0707">
      <w:r>
        <w:separator/>
      </w:r>
    </w:p>
  </w:endnote>
  <w:endnote w:type="continuationSeparator" w:id="0">
    <w:p w14:paraId="39AE01A6" w14:textId="77777777" w:rsidR="00043339" w:rsidRDefault="00043339" w:rsidP="00C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B8006" w14:textId="77777777" w:rsidR="00043339" w:rsidRDefault="00043339" w:rsidP="00CE0707">
      <w:r>
        <w:separator/>
      </w:r>
    </w:p>
  </w:footnote>
  <w:footnote w:type="continuationSeparator" w:id="0">
    <w:p w14:paraId="6282DCFB" w14:textId="77777777" w:rsidR="00043339" w:rsidRDefault="00043339" w:rsidP="00CE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7140A" w14:textId="69986FD2" w:rsidR="00350216" w:rsidRDefault="00350216" w:rsidP="00350216">
    <w:pPr>
      <w:pStyle w:val="a4"/>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C83D94"/>
    <w:multiLevelType w:val="hybridMultilevel"/>
    <w:tmpl w:val="C7687570"/>
    <w:lvl w:ilvl="0" w:tplc="874A89CC">
      <w:numFmt w:val="bullet"/>
      <w:lvlText w:val="※"/>
      <w:lvlJc w:val="left"/>
      <w:pPr>
        <w:ind w:left="36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4940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FA"/>
    <w:rsid w:val="00043339"/>
    <w:rsid w:val="00055AD1"/>
    <w:rsid w:val="0006237E"/>
    <w:rsid w:val="000D7D0B"/>
    <w:rsid w:val="000F340E"/>
    <w:rsid w:val="000F438A"/>
    <w:rsid w:val="00122BD9"/>
    <w:rsid w:val="00167B31"/>
    <w:rsid w:val="00185C87"/>
    <w:rsid w:val="001F7E92"/>
    <w:rsid w:val="00271353"/>
    <w:rsid w:val="00350216"/>
    <w:rsid w:val="0035653E"/>
    <w:rsid w:val="003B6AFB"/>
    <w:rsid w:val="003D2E12"/>
    <w:rsid w:val="004140AC"/>
    <w:rsid w:val="00475BBC"/>
    <w:rsid w:val="00495DA5"/>
    <w:rsid w:val="004F11B0"/>
    <w:rsid w:val="0052338B"/>
    <w:rsid w:val="00554B2B"/>
    <w:rsid w:val="005C0CDB"/>
    <w:rsid w:val="005E010A"/>
    <w:rsid w:val="00604A59"/>
    <w:rsid w:val="00632F2D"/>
    <w:rsid w:val="006446B2"/>
    <w:rsid w:val="00647C60"/>
    <w:rsid w:val="006708C9"/>
    <w:rsid w:val="006904ED"/>
    <w:rsid w:val="006C26DF"/>
    <w:rsid w:val="006D3BCD"/>
    <w:rsid w:val="007236CF"/>
    <w:rsid w:val="007367AD"/>
    <w:rsid w:val="007854FE"/>
    <w:rsid w:val="007E00EE"/>
    <w:rsid w:val="008709FA"/>
    <w:rsid w:val="00887B05"/>
    <w:rsid w:val="008A662A"/>
    <w:rsid w:val="008D6297"/>
    <w:rsid w:val="0091629C"/>
    <w:rsid w:val="009F7F13"/>
    <w:rsid w:val="00AA220D"/>
    <w:rsid w:val="00AA5EBF"/>
    <w:rsid w:val="00B60F47"/>
    <w:rsid w:val="00B96E54"/>
    <w:rsid w:val="00BD6F9D"/>
    <w:rsid w:val="00C3043E"/>
    <w:rsid w:val="00C36C7D"/>
    <w:rsid w:val="00C443B2"/>
    <w:rsid w:val="00C671D6"/>
    <w:rsid w:val="00CC23C8"/>
    <w:rsid w:val="00CE0707"/>
    <w:rsid w:val="00CF559C"/>
    <w:rsid w:val="00D22347"/>
    <w:rsid w:val="00D62657"/>
    <w:rsid w:val="00D63C64"/>
    <w:rsid w:val="00D740AB"/>
    <w:rsid w:val="00DF6471"/>
    <w:rsid w:val="00E36B3D"/>
    <w:rsid w:val="00E55992"/>
    <w:rsid w:val="00E80D95"/>
    <w:rsid w:val="00E866A1"/>
    <w:rsid w:val="00EA51FA"/>
    <w:rsid w:val="00F21E64"/>
    <w:rsid w:val="00FC5A2F"/>
    <w:rsid w:val="00FE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A9F84"/>
  <w15:docId w15:val="{4C8B05B1-149D-43B9-B8C2-96DF9AF0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6297"/>
    <w:rPr>
      <w:color w:val="0000FF"/>
      <w:u w:val="single"/>
    </w:rPr>
  </w:style>
  <w:style w:type="paragraph" w:styleId="a4">
    <w:name w:val="header"/>
    <w:basedOn w:val="a"/>
    <w:link w:val="a5"/>
    <w:uiPriority w:val="99"/>
    <w:unhideWhenUsed/>
    <w:rsid w:val="00CE0707"/>
    <w:pPr>
      <w:tabs>
        <w:tab w:val="center" w:pos="4252"/>
        <w:tab w:val="right" w:pos="8504"/>
      </w:tabs>
      <w:snapToGrid w:val="0"/>
    </w:pPr>
  </w:style>
  <w:style w:type="character" w:customStyle="1" w:styleId="a5">
    <w:name w:val="ヘッダー (文字)"/>
    <w:link w:val="a4"/>
    <w:uiPriority w:val="99"/>
    <w:rsid w:val="00CE0707"/>
    <w:rPr>
      <w:kern w:val="2"/>
      <w:sz w:val="21"/>
    </w:rPr>
  </w:style>
  <w:style w:type="paragraph" w:styleId="a6">
    <w:name w:val="footer"/>
    <w:basedOn w:val="a"/>
    <w:link w:val="a7"/>
    <w:uiPriority w:val="99"/>
    <w:unhideWhenUsed/>
    <w:rsid w:val="00CE0707"/>
    <w:pPr>
      <w:tabs>
        <w:tab w:val="center" w:pos="4252"/>
        <w:tab w:val="right" w:pos="8504"/>
      </w:tabs>
      <w:snapToGrid w:val="0"/>
    </w:pPr>
  </w:style>
  <w:style w:type="character" w:customStyle="1" w:styleId="a7">
    <w:name w:val="フッター (文字)"/>
    <w:link w:val="a6"/>
    <w:uiPriority w:val="99"/>
    <w:rsid w:val="00CE0707"/>
    <w:rPr>
      <w:kern w:val="2"/>
      <w:sz w:val="21"/>
    </w:rPr>
  </w:style>
  <w:style w:type="paragraph" w:styleId="a8">
    <w:name w:val="Balloon Text"/>
    <w:basedOn w:val="a"/>
    <w:link w:val="a9"/>
    <w:uiPriority w:val="99"/>
    <w:semiHidden/>
    <w:unhideWhenUsed/>
    <w:rsid w:val="0091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29C"/>
    <w:rPr>
      <w:rFonts w:asciiTheme="majorHAnsi" w:eastAsiaTheme="majorEastAsia" w:hAnsiTheme="majorHAnsi" w:cstheme="majorBidi"/>
      <w:kern w:val="2"/>
      <w:sz w:val="18"/>
      <w:szCs w:val="18"/>
    </w:rPr>
  </w:style>
  <w:style w:type="paragraph" w:styleId="aa">
    <w:name w:val="List Paragraph"/>
    <w:basedOn w:val="a"/>
    <w:uiPriority w:val="34"/>
    <w:qFormat/>
    <w:rsid w:val="00E55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76</Words>
  <Characters>438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LinksUpToDate>false</LinksUpToDate>
  <CharactersWithSpaces>513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